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Rapport Moral 2021</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1"/>
          <w:szCs w:val="21"/>
          <w:shd w:fill="e1e1e1" w:val="clear"/>
        </w:rPr>
      </w:pPr>
      <w:r w:rsidDel="00000000" w:rsidR="00000000" w:rsidRPr="00000000">
        <w:rPr>
          <w:rFonts w:ascii="Helvetica Neue" w:cs="Helvetica Neue" w:eastAsia="Helvetica Neue" w:hAnsi="Helvetica Neue"/>
          <w:sz w:val="21"/>
          <w:szCs w:val="21"/>
          <w:shd w:fill="e1e1e1" w:val="clear"/>
          <w:rtl w:val="0"/>
        </w:rPr>
        <w:t xml:space="preserve">Je vous remercie de votre présence à notre Assemblée Générale annuelle où nous allons pouvoir dresser le bilan de l’année passée. Ce parcours réalisé en 2021 répond bien à nos engagements et aux objectifs que nous nous donnons depuis notre création cette même année : protéger, de sauvegarder et de créer des espaces sauvages tout en sensibilisant à la protection de la nature et du vivant par l’art. </w:t>
      </w:r>
    </w:p>
    <w:p w:rsidR="00000000" w:rsidDel="00000000" w:rsidP="00000000" w:rsidRDefault="00000000" w:rsidRPr="00000000" w14:paraId="00000005">
      <w:pPr>
        <w:rPr>
          <w:rFonts w:ascii="Helvetica Neue" w:cs="Helvetica Neue" w:eastAsia="Helvetica Neue" w:hAnsi="Helvetica Neue"/>
          <w:sz w:val="21"/>
          <w:szCs w:val="21"/>
          <w:shd w:fill="e1e1e1" w:val="clea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L’association confirme sa volonté d’acquérir des terrains pour en faire des réserves en libre évolution. La rencontre avec des scientifiques et des militant.e.s pour mieux comprendre la forêt nous ont permis de renforcer et de justifier cette nécessité de protection. En Bretagne, 90% de la forêt est privée et sans acquisition foncière, des espaces boisés entiers peuvent être détruits. Nous avons pu voir cette réalité à l'œuvre avec plusieurs projets détruisant des espaces naturels ou agricoles en Bretagne cette année comme l’extension du Stade Rennais où nous avons milité ensemble.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L'expédition à Bialowieza, l’immersion au cœur de cette forêt primaire nous a permis de comprendre que toutes les forêts en Bretagne sont jeunes et ne ressemblent en rien à ce qu’elle pourrait être sans intervention humaine. La biodiversité y est infiniment plus pauvre, car le bois mort est absent. La forme artistique photo de restitution de cette expérience à été très bien reçue amenant le questionnement et la curiosité spontanée de ceux et celles la regardant. Une exposition mêlant peinture photo et texte est en cours de préparation pour aller plus loin.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Notre association ne veut pas participer à des projets de greenwashing. Nous sommes satisfait.e.s d’avoir mis fin à un partenariat qui ne tenait pas ses promesses. Celui de l'émission du 1988 web station où la question de l’écologie dans la fête devait être abordé mais a complètement été éclipsé. Nous avons été heureux de rencontrer des artistes et d’aborder ses questions en off, cela confirme notre envie de créer du lien entre les artistes et ses questionnements. Cela ancre cette volonté de prendre du plaisir à faire ensemble, à créer, à agir, à s’amuser, à danser, à tout simplement créer du lien, le socle du commun.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Une année chargée d’apprentissage, d’expérience et de rencontre qui nous donnent envie de continuer à agir concrètement en Bretagne avec ceux et celles qui vivent dans notre belle région.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